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43337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jc w:val="center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t>VẼ THEO Ý THÍCH</w:t>
      </w:r>
    </w:p>
    <w:p w14:paraId="640D899D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I. MỤC ĐÍCH – YÊU CẦU:</w:t>
      </w:r>
    </w:p>
    <w:p w14:paraId="7665348F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Trẻ biết sử dụng các kỹ năng đã biết để vẽ theo ý thích của mình.</w:t>
      </w:r>
    </w:p>
    <w:p w14:paraId="239E3AB3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Trẻ thể hiện 1 cách sáng tạo những cảm xúc, ấn tượng của mình về xung quanh.</w:t>
      </w:r>
    </w:p>
    <w:p w14:paraId="083EBC79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II. CHUẨN BỊ:</w:t>
      </w:r>
    </w:p>
    <w:p w14:paraId="69D12075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Bút lông, bút màu, bút dạ quang, màu nước…</w:t>
      </w:r>
    </w:p>
    <w:p w14:paraId="16D712AE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Giấy A4</w:t>
      </w:r>
    </w:p>
    <w:p w14:paraId="53F45F72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Nhạc không lời.</w:t>
      </w:r>
    </w:p>
    <w:p w14:paraId="60FE8821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Góc trưng bày sản phẩm.</w:t>
      </w:r>
    </w:p>
    <w:p w14:paraId="1FB95386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III. 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TIẾN HÀNH:</w:t>
      </w:r>
    </w:p>
    <w:p w14:paraId="23C606FC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Ổn định: Hát + vận động “Bé yêu biển lắm”</w:t>
      </w:r>
    </w:p>
    <w:p w14:paraId="7F06BA13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vi-VN"/>
        </w:rPr>
        <w:t>Hoạt động 1:</w:t>
      </w:r>
    </w:p>
    <w:p w14:paraId="401D6483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Cô cho trẻ tham quan triển lãm tranh</w:t>
      </w:r>
    </w:p>
    <w:p w14:paraId="42A5C7F0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Hỏi và  gợi ý cho trẻ: Cho trẻ nói về các bức tranh như thế nào?</w:t>
      </w:r>
    </w:p>
    <w:p w14:paraId="6CF40D90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ind w:left="520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(tranh vẽ gì,maù sắc, chất liêụ là gì…)</w:t>
      </w:r>
    </w:p>
    <w:p w14:paraId="69B9432C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Cho trẻ nêu ý định, cô có thể gợi ý thêm để trẻ nhớ lại những cảm xúc ấn  tượng  về nội dung mà trẻ định thể hiện.</w:t>
      </w:r>
    </w:p>
    <w:p w14:paraId="0352E48D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Cho trẻ nhận ra bố cục (ước lượng  xa-gần, trái -  phải,  trên -  dưới), kích  thước, hình  dáng,  đường nét cân  đối.</w:t>
      </w:r>
    </w:p>
    <w:p w14:paraId="1E16A87A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vi-VN"/>
        </w:rPr>
        <w:t>Hoạt động 2:</w:t>
      </w:r>
    </w:p>
    <w:p w14:paraId="664A0D16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Trẻ về bàn thực hiện. Cô quan sát giúp đỡ cháu lúng túng và nhắc trẻ cách sắp  xếp  bố cục, pha màu.</w:t>
      </w:r>
    </w:p>
    <w:p w14:paraId="41E501BF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Trưng bày sản phẩm.</w:t>
      </w:r>
    </w:p>
    <w:p w14:paraId="0980E6CA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Chơi trò chơi: “Trời mưa”.</w:t>
      </w:r>
    </w:p>
    <w:p w14:paraId="3122842A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Nhận xét sản phẩm:</w:t>
      </w:r>
    </w:p>
    <w:p w14:paraId="1434FC41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Có thể mời 1 số bạn nói về bức tranh của mình.</w:t>
      </w:r>
    </w:p>
    <w:p w14:paraId="4FBDF78B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Mời bạn nhận xét sản phẩm của bạn.</w:t>
      </w:r>
    </w:p>
    <w:p w14:paraId="45CE7699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lastRenderedPageBreak/>
        <w:t>- Cô nhận xét những điểm sáng tạo, độc đáo của từng bức tranh về ý tưởng,  bố cục, đường nét, màu sắc…để khuyến khích, động viên trẻ.</w:t>
      </w:r>
    </w:p>
    <w:p w14:paraId="1CA8A307" w14:textId="77777777" w:rsidR="009D707A" w:rsidRDefault="009D707A" w:rsidP="009D707A">
      <w:pPr>
        <w:autoSpaceDE w:val="0"/>
        <w:autoSpaceDN w:val="0"/>
        <w:adjustRightInd w:val="0"/>
        <w:spacing w:before="0" w:after="0" w:line="360" w:lineRule="auto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>- Kết thúc: Hát + vận động “Cháu vẽ ông mặt trời”.</w:t>
      </w:r>
    </w:p>
    <w:p w14:paraId="201018D1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7A"/>
    <w:rsid w:val="009D707A"/>
    <w:rsid w:val="00A36CFA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F9F0"/>
  <w15:chartTrackingRefBased/>
  <w15:docId w15:val="{68D4F0EA-F0CD-4B5A-82FA-B4ABE56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7A"/>
    <w:pPr>
      <w:spacing w:before="120" w:after="120" w:line="240" w:lineRule="auto"/>
    </w:pPr>
    <w:rPr>
      <w:rFonts w:ascii="Times New Roman" w:hAnsi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2024-09-21T07:23:00Z</dcterms:created>
  <dcterms:modified xsi:type="dcterms:W3CDTF">2024-09-21T07:30:00Z</dcterms:modified>
</cp:coreProperties>
</file>